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C9" w:rsidRPr="005B6678" w:rsidRDefault="001267C9" w:rsidP="001267C9">
      <w:pPr>
        <w:rPr>
          <w:rFonts w:ascii="Roboto" w:hAnsi="Roboto"/>
          <w:b/>
          <w:sz w:val="24"/>
          <w:szCs w:val="24"/>
        </w:rPr>
      </w:pPr>
      <w:r w:rsidRPr="005B6678">
        <w:rPr>
          <w:rFonts w:ascii="Roboto" w:hAnsi="Roboto"/>
          <w:b/>
          <w:sz w:val="24"/>
          <w:szCs w:val="24"/>
        </w:rPr>
        <w:t>Jaký je rozdíl mezi cyklotra</w:t>
      </w:r>
      <w:bookmarkStart w:id="0" w:name="_GoBack"/>
      <w:bookmarkEnd w:id="0"/>
      <w:r w:rsidRPr="005B6678">
        <w:rPr>
          <w:rFonts w:ascii="Roboto" w:hAnsi="Roboto"/>
          <w:b/>
          <w:sz w:val="24"/>
          <w:szCs w:val="24"/>
        </w:rPr>
        <w:t xml:space="preserve">sou </w:t>
      </w:r>
      <w:r w:rsidR="00E946A5">
        <w:rPr>
          <w:rFonts w:ascii="Roboto" w:hAnsi="Roboto"/>
          <w:b/>
          <w:sz w:val="24"/>
          <w:szCs w:val="24"/>
        </w:rPr>
        <w:t>či</w:t>
      </w:r>
      <w:r w:rsidRPr="005B6678">
        <w:rPr>
          <w:rFonts w:ascii="Roboto" w:hAnsi="Roboto"/>
          <w:b/>
          <w:sz w:val="24"/>
          <w:szCs w:val="24"/>
        </w:rPr>
        <w:t xml:space="preserve"> cyklostezkou a jaká tu platí pravidla? </w:t>
      </w:r>
    </w:p>
    <w:p w:rsidR="001267C9" w:rsidRPr="0099074B" w:rsidRDefault="001267C9" w:rsidP="001267C9">
      <w:pPr>
        <w:rPr>
          <w:rFonts w:ascii="Roboto" w:hAnsi="Roboto"/>
          <w:b/>
          <w:sz w:val="20"/>
          <w:szCs w:val="20"/>
        </w:rPr>
      </w:pPr>
      <w:r w:rsidRPr="0099074B">
        <w:rPr>
          <w:rFonts w:ascii="Roboto" w:hAnsi="Roboto"/>
          <w:b/>
          <w:sz w:val="20"/>
          <w:szCs w:val="20"/>
        </w:rPr>
        <w:t xml:space="preserve">Už v lednu, když přišla bohatá sněhová nadílka, řešili mnozí běžkaři, zda smí vyrazit i na zasněžené cyklostezky. Co byste řekli? A víte, kdy se můžou po stezce pohybovat jen cyklisté a kdy jen chodci? Mrkla jsem do zákona o pozemních komunikacích. S očekáváním jara se nám to třeba hodí. </w:t>
      </w:r>
    </w:p>
    <w:p w:rsidR="001267C9" w:rsidRPr="005B6678" w:rsidRDefault="001267C9" w:rsidP="001267C9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Běžkaři, in-line bruslaři i lidé na koloběžkách či na skateboardech na cyklostezky mohou! </w:t>
      </w:r>
      <w:r w:rsidR="005B6678">
        <w:rPr>
          <w:rFonts w:ascii="Roboto" w:hAnsi="Roboto"/>
          <w:b/>
          <w:sz w:val="20"/>
          <w:szCs w:val="20"/>
        </w:rPr>
        <w:t xml:space="preserve">                 </w:t>
      </w:r>
      <w:r>
        <w:rPr>
          <w:rFonts w:ascii="Roboto" w:hAnsi="Roboto"/>
          <w:sz w:val="20"/>
          <w:szCs w:val="20"/>
        </w:rPr>
        <w:t>Na vyhrazených cestách pro cyklisty (cyklostezkách i v samostatných cyklistick</w:t>
      </w:r>
      <w:r w:rsidR="00E946A5">
        <w:rPr>
          <w:rFonts w:ascii="Roboto" w:hAnsi="Roboto"/>
          <w:sz w:val="20"/>
          <w:szCs w:val="20"/>
        </w:rPr>
        <w:t>ý</w:t>
      </w:r>
      <w:r>
        <w:rPr>
          <w:rFonts w:ascii="Roboto" w:hAnsi="Roboto"/>
          <w:sz w:val="20"/>
          <w:szCs w:val="20"/>
        </w:rPr>
        <w:t xml:space="preserve">ch pruzích) </w:t>
      </w:r>
      <w:r w:rsidR="005B6678">
        <w:rPr>
          <w:rFonts w:ascii="Roboto" w:hAnsi="Roboto"/>
          <w:sz w:val="20"/>
          <w:szCs w:val="20"/>
        </w:rPr>
        <w:t>můžou jezdit i lidé</w:t>
      </w:r>
      <w:r>
        <w:rPr>
          <w:rFonts w:ascii="Roboto" w:hAnsi="Roboto"/>
          <w:sz w:val="20"/>
          <w:szCs w:val="20"/>
        </w:rPr>
        <w:t xml:space="preserve"> na kolečkových bruslích, lyžích či dalším podobném sportovním vybavení. </w:t>
      </w:r>
    </w:p>
    <w:p w:rsidR="001267C9" w:rsidRDefault="001267C9" w:rsidP="001267C9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Chodníky jsou pro chodce! </w:t>
      </w:r>
      <w:r>
        <w:rPr>
          <w:rFonts w:ascii="Roboto" w:hAnsi="Roboto"/>
          <w:sz w:val="20"/>
          <w:szCs w:val="20"/>
        </w:rPr>
        <w:t xml:space="preserve">Na chodnících bez vyznačení se </w:t>
      </w:r>
      <w:r w:rsidR="00E946A5">
        <w:rPr>
          <w:rFonts w:ascii="Roboto" w:hAnsi="Roboto"/>
          <w:sz w:val="20"/>
          <w:szCs w:val="20"/>
        </w:rPr>
        <w:t>můžou</w:t>
      </w:r>
      <w:r>
        <w:rPr>
          <w:rFonts w:ascii="Roboto" w:hAnsi="Roboto"/>
          <w:sz w:val="20"/>
          <w:szCs w:val="20"/>
        </w:rPr>
        <w:t xml:space="preserve"> pohybovat </w:t>
      </w:r>
      <w:r w:rsidRPr="0099074B">
        <w:rPr>
          <w:rFonts w:ascii="Roboto" w:hAnsi="Roboto"/>
          <w:b/>
          <w:sz w:val="20"/>
          <w:szCs w:val="20"/>
        </w:rPr>
        <w:t xml:space="preserve">pouze pěší </w:t>
      </w:r>
      <w:r w:rsidRPr="005B6678">
        <w:rPr>
          <w:rFonts w:ascii="Roboto" w:hAnsi="Roboto"/>
          <w:b/>
          <w:sz w:val="20"/>
          <w:szCs w:val="20"/>
        </w:rPr>
        <w:t xml:space="preserve">mezi něž se počítají také </w:t>
      </w:r>
      <w:r w:rsidR="005B6678" w:rsidRPr="005B6678">
        <w:rPr>
          <w:rFonts w:ascii="Roboto" w:hAnsi="Roboto"/>
          <w:b/>
          <w:sz w:val="20"/>
          <w:szCs w:val="20"/>
        </w:rPr>
        <w:t>lidé</w:t>
      </w:r>
      <w:r w:rsidRPr="005B6678">
        <w:rPr>
          <w:rFonts w:ascii="Roboto" w:hAnsi="Roboto"/>
          <w:b/>
          <w:sz w:val="20"/>
          <w:szCs w:val="20"/>
        </w:rPr>
        <w:t xml:space="preserve"> na invalidních i elektrických vozících. </w:t>
      </w:r>
    </w:p>
    <w:p w:rsidR="008B38D1" w:rsidRDefault="008B38D1" w:rsidP="001267C9">
      <w:pPr>
        <w:shd w:val="clear" w:color="auto" w:fill="FFFFFF"/>
        <w:spacing w:after="0" w:line="240" w:lineRule="auto"/>
        <w:jc w:val="both"/>
        <w:rPr>
          <w:rFonts w:ascii="Roboto" w:hAnsi="Roboto"/>
          <w:b/>
          <w:sz w:val="20"/>
          <w:szCs w:val="20"/>
        </w:rPr>
      </w:pPr>
    </w:p>
    <w:p w:rsidR="001267C9" w:rsidRDefault="002371CE" w:rsidP="001267C9">
      <w:pPr>
        <w:shd w:val="clear" w:color="auto" w:fill="FFFFFF"/>
        <w:spacing w:after="0" w:line="240" w:lineRule="auto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C</w:t>
      </w:r>
      <w:r w:rsidR="001267C9">
        <w:rPr>
          <w:rFonts w:ascii="Roboto" w:hAnsi="Roboto"/>
          <w:b/>
          <w:sz w:val="20"/>
          <w:szCs w:val="20"/>
        </w:rPr>
        <w:t>yklotrasa není totéž co cyklostezka</w:t>
      </w:r>
      <w:r w:rsidR="005B6678">
        <w:rPr>
          <w:rFonts w:ascii="Roboto" w:hAnsi="Roboto"/>
          <w:b/>
          <w:sz w:val="20"/>
          <w:szCs w:val="20"/>
        </w:rPr>
        <w:t xml:space="preserve"> a stezka</w:t>
      </w:r>
      <w:r w:rsidR="001267C9">
        <w:rPr>
          <w:rFonts w:ascii="Roboto" w:hAnsi="Roboto"/>
          <w:b/>
          <w:sz w:val="20"/>
          <w:szCs w:val="20"/>
        </w:rPr>
        <w:t xml:space="preserve">!   </w:t>
      </w:r>
    </w:p>
    <w:p w:rsidR="002371CE" w:rsidRDefault="002371CE" w:rsidP="001267C9">
      <w:pPr>
        <w:shd w:val="clear" w:color="auto" w:fill="FFFFFF"/>
        <w:spacing w:after="0" w:line="240" w:lineRule="auto"/>
        <w:jc w:val="both"/>
        <w:rPr>
          <w:rFonts w:ascii="Roboto" w:hAnsi="Roboto"/>
          <w:b/>
          <w:i/>
          <w:sz w:val="20"/>
          <w:szCs w:val="20"/>
        </w:rPr>
      </w:pPr>
    </w:p>
    <w:p w:rsidR="001267C9" w:rsidRPr="003D6EFE" w:rsidRDefault="0099074B" w:rsidP="001267C9">
      <w:pPr>
        <w:shd w:val="clear" w:color="auto" w:fill="FFFFFF"/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3D6EFE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73025</wp:posOffset>
            </wp:positionV>
            <wp:extent cx="548640" cy="372110"/>
            <wp:effectExtent l="0" t="0" r="3810" b="8890"/>
            <wp:wrapSquare wrapText="bothSides"/>
            <wp:docPr id="2" name="Obrázek 2" descr="C:\Users\Hanka\Pictures\cyklotr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Pictures\cyklotra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7C9" w:rsidRPr="003D6EFE">
        <w:rPr>
          <w:rFonts w:ascii="Roboto" w:hAnsi="Roboto"/>
          <w:b/>
          <w:sz w:val="20"/>
          <w:szCs w:val="20"/>
        </w:rPr>
        <w:t>Cyklotrasa</w:t>
      </w:r>
      <w:r w:rsidR="00340338" w:rsidRPr="003D6EFE">
        <w:rPr>
          <w:rFonts w:ascii="Roboto" w:hAnsi="Roboto"/>
          <w:b/>
          <w:sz w:val="20"/>
          <w:szCs w:val="20"/>
        </w:rPr>
        <w:t>:</w:t>
      </w:r>
      <w:r w:rsidR="001267C9" w:rsidRPr="003D6EFE">
        <w:rPr>
          <w:rFonts w:ascii="Roboto" w:hAnsi="Roboto"/>
          <w:sz w:val="20"/>
          <w:szCs w:val="20"/>
        </w:rPr>
        <w:t xml:space="preserve"> </w:t>
      </w:r>
    </w:p>
    <w:p w:rsidR="001267C9" w:rsidRPr="0099074B" w:rsidRDefault="001267C9" w:rsidP="0099074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hAnsi="Roboto"/>
          <w:b/>
          <w:sz w:val="20"/>
          <w:szCs w:val="20"/>
        </w:rPr>
      </w:pPr>
      <w:r w:rsidRPr="0099074B">
        <w:rPr>
          <w:rFonts w:ascii="Roboto" w:hAnsi="Roboto"/>
          <w:sz w:val="20"/>
          <w:szCs w:val="20"/>
        </w:rPr>
        <w:t xml:space="preserve">Nepovoluje jízdu cyklistů, je orientační, vytyčuje danou trasu, a to číslem (např.0029). </w:t>
      </w:r>
    </w:p>
    <w:p w:rsidR="001267C9" w:rsidRDefault="001267C9" w:rsidP="001267C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Může být vedena po vozovce, po cyklostezce nebo po vyhrazeném jízdním pruhu pro cyklisty. Rozdělujeme je do tříd - dálkové - nadregionální, regionální a místní. </w:t>
      </w:r>
    </w:p>
    <w:p w:rsidR="002371CE" w:rsidRDefault="0099074B" w:rsidP="001267C9">
      <w:pPr>
        <w:shd w:val="clear" w:color="auto" w:fill="FFFFFF"/>
        <w:spacing w:after="0" w:line="240" w:lineRule="auto"/>
        <w:jc w:val="both"/>
        <w:rPr>
          <w:rFonts w:ascii="Roboto" w:hAnsi="Roboto"/>
          <w:b/>
          <w:i/>
          <w:sz w:val="20"/>
          <w:szCs w:val="20"/>
        </w:rPr>
      </w:pPr>
      <w:r w:rsidRPr="00E946A5">
        <w:rPr>
          <w:rFonts w:ascii="Roboto" w:hAnsi="Roboto"/>
          <w:i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190500</wp:posOffset>
            </wp:positionV>
            <wp:extent cx="603250" cy="753745"/>
            <wp:effectExtent l="0" t="0" r="0" b="8255"/>
            <wp:wrapSquare wrapText="bothSides"/>
            <wp:docPr id="3" name="Obrázek 3" descr="C:\Users\Hanka\Pictures\stezka_pro_cyklis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ka\Pictures\stezka_pro_cyklis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74B" w:rsidRPr="003D6EFE" w:rsidRDefault="001267C9" w:rsidP="0099074B">
      <w:pPr>
        <w:shd w:val="clear" w:color="auto" w:fill="FFFFFF"/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3D6EFE">
        <w:rPr>
          <w:rFonts w:ascii="Roboto" w:hAnsi="Roboto"/>
          <w:b/>
          <w:sz w:val="20"/>
          <w:szCs w:val="20"/>
        </w:rPr>
        <w:t>Cyklostezka</w:t>
      </w:r>
      <w:r w:rsidR="00340338" w:rsidRPr="003D6EFE">
        <w:rPr>
          <w:rFonts w:ascii="Roboto" w:hAnsi="Roboto"/>
          <w:b/>
          <w:sz w:val="20"/>
          <w:szCs w:val="20"/>
        </w:rPr>
        <w:t>:</w:t>
      </w:r>
      <w:r w:rsidR="0099074B" w:rsidRPr="003D6EFE">
        <w:rPr>
          <w:rFonts w:ascii="Roboto" w:hAnsi="Roboto"/>
          <w:sz w:val="20"/>
          <w:szCs w:val="20"/>
        </w:rPr>
        <w:t xml:space="preserve"> </w:t>
      </w:r>
    </w:p>
    <w:p w:rsidR="001267C9" w:rsidRPr="0099074B" w:rsidRDefault="001267C9" w:rsidP="0099074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hAnsi="Roboto"/>
          <w:b/>
          <w:sz w:val="20"/>
          <w:szCs w:val="20"/>
        </w:rPr>
      </w:pPr>
      <w:r w:rsidRPr="0099074B">
        <w:rPr>
          <w:rFonts w:ascii="Roboto" w:hAnsi="Roboto"/>
          <w:sz w:val="20"/>
          <w:szCs w:val="20"/>
        </w:rPr>
        <w:t xml:space="preserve">Je vždy mimo vozovku, i když někdy vede těsně podél ní. </w:t>
      </w:r>
    </w:p>
    <w:p w:rsidR="001267C9" w:rsidRDefault="001267C9" w:rsidP="001267C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hAnsi="Roboto"/>
          <w:i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Jezdit tu </w:t>
      </w:r>
      <w:r w:rsidR="005B6678">
        <w:rPr>
          <w:rFonts w:ascii="Roboto" w:hAnsi="Roboto"/>
          <w:sz w:val="20"/>
          <w:szCs w:val="20"/>
        </w:rPr>
        <w:t>můžou</w:t>
      </w:r>
      <w:r>
        <w:rPr>
          <w:rFonts w:ascii="Roboto" w:hAnsi="Roboto"/>
          <w:sz w:val="20"/>
          <w:szCs w:val="20"/>
        </w:rPr>
        <w:t xml:space="preserve"> cyklisti, koloběžk</w:t>
      </w:r>
      <w:r w:rsidR="00340338">
        <w:rPr>
          <w:rFonts w:ascii="Roboto" w:hAnsi="Roboto"/>
          <w:sz w:val="20"/>
          <w:szCs w:val="20"/>
        </w:rPr>
        <w:t>á</w:t>
      </w:r>
      <w:r>
        <w:rPr>
          <w:rFonts w:ascii="Roboto" w:hAnsi="Roboto"/>
          <w:sz w:val="20"/>
          <w:szCs w:val="20"/>
        </w:rPr>
        <w:t>ři, bruslaři i skate</w:t>
      </w:r>
      <w:r w:rsidR="00340338">
        <w:rPr>
          <w:rFonts w:ascii="Roboto" w:hAnsi="Roboto"/>
          <w:sz w:val="20"/>
          <w:szCs w:val="20"/>
        </w:rPr>
        <w:t>boardisti</w:t>
      </w:r>
      <w:r>
        <w:rPr>
          <w:rFonts w:ascii="Roboto" w:hAnsi="Roboto"/>
          <w:sz w:val="20"/>
          <w:szCs w:val="20"/>
        </w:rPr>
        <w:t>, a to za sebou.</w:t>
      </w:r>
    </w:p>
    <w:p w:rsidR="001267C9" w:rsidRPr="005B6678" w:rsidRDefault="001267C9" w:rsidP="00AE25A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hAnsi="Roboto"/>
          <w:b/>
          <w:i/>
          <w:sz w:val="20"/>
          <w:szCs w:val="20"/>
        </w:rPr>
      </w:pPr>
      <w:r w:rsidRPr="005B6678">
        <w:rPr>
          <w:rFonts w:ascii="Roboto" w:hAnsi="Roboto"/>
          <w:sz w:val="20"/>
          <w:szCs w:val="20"/>
        </w:rPr>
        <w:t xml:space="preserve">Může zde jezdit samo i dítě mladší deseti let. </w:t>
      </w:r>
      <w:r w:rsidRPr="005B6678">
        <w:rPr>
          <w:rFonts w:ascii="Roboto" w:hAnsi="Roboto"/>
          <w:b/>
          <w:sz w:val="20"/>
          <w:szCs w:val="20"/>
        </w:rPr>
        <w:t xml:space="preserve">Chodci, ani lidé s kočárky zde nesmí!   </w:t>
      </w:r>
    </w:p>
    <w:p w:rsidR="001267C9" w:rsidRDefault="001267C9" w:rsidP="001267C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hAnsi="Roboto"/>
          <w:i/>
          <w:sz w:val="20"/>
          <w:szCs w:val="20"/>
        </w:rPr>
      </w:pPr>
      <w:r>
        <w:rPr>
          <w:rFonts w:ascii="Roboto" w:hAnsi="Roboto"/>
          <w:sz w:val="20"/>
          <w:szCs w:val="20"/>
        </w:rPr>
        <w:t>Často se jako “cyklostezka” nesprávně označuje cokoliv určeného pro cyklisty.</w:t>
      </w:r>
    </w:p>
    <w:p w:rsidR="001267C9" w:rsidRDefault="001267C9" w:rsidP="001267C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hAnsi="Roboto"/>
          <w:b/>
          <w:i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Cyklostezkou není ani pěší zóna s povolenou jízdou kol, ani vyhrazený jízdní pruh ve vozovce! </w:t>
      </w:r>
    </w:p>
    <w:p w:rsidR="002371CE" w:rsidRDefault="002371CE" w:rsidP="001267C9">
      <w:pPr>
        <w:shd w:val="clear" w:color="auto" w:fill="FFFFFF"/>
        <w:spacing w:after="0" w:line="240" w:lineRule="auto"/>
        <w:jc w:val="both"/>
        <w:rPr>
          <w:rFonts w:ascii="Roboto" w:hAnsi="Roboto"/>
          <w:b/>
          <w:i/>
          <w:sz w:val="20"/>
          <w:szCs w:val="20"/>
        </w:rPr>
      </w:pPr>
    </w:p>
    <w:p w:rsidR="001267C9" w:rsidRPr="003D6EFE" w:rsidRDefault="0099074B" w:rsidP="001267C9">
      <w:pPr>
        <w:shd w:val="clear" w:color="auto" w:fill="FFFFFF"/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3D6EFE">
        <w:rPr>
          <w:rFonts w:ascii="Roboto" w:hAnsi="Roboto"/>
          <w:b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120015</wp:posOffset>
            </wp:positionV>
            <wp:extent cx="628650" cy="784860"/>
            <wp:effectExtent l="0" t="0" r="0" b="0"/>
            <wp:wrapSquare wrapText="bothSides"/>
            <wp:docPr id="5" name="Obrázek 5" descr="C:\Users\Hanka\Pictures\oddelena_stezka_cykliste_chod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ka\Pictures\oddelena_stezka_cykliste_chodc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7C9" w:rsidRPr="003D6EFE">
        <w:rPr>
          <w:rFonts w:ascii="Roboto" w:hAnsi="Roboto"/>
          <w:b/>
          <w:sz w:val="20"/>
          <w:szCs w:val="20"/>
        </w:rPr>
        <w:t>Stezka pro chodce a cyklisty</w:t>
      </w:r>
      <w:r w:rsidR="00340338" w:rsidRPr="003D6EFE">
        <w:rPr>
          <w:rFonts w:ascii="Roboto" w:hAnsi="Roboto"/>
          <w:b/>
          <w:sz w:val="20"/>
          <w:szCs w:val="20"/>
        </w:rPr>
        <w:t>:</w:t>
      </w:r>
      <w:r w:rsidR="001267C9" w:rsidRPr="003D6EFE">
        <w:rPr>
          <w:rFonts w:ascii="Roboto" w:hAnsi="Roboto"/>
          <w:b/>
          <w:sz w:val="20"/>
          <w:szCs w:val="20"/>
        </w:rPr>
        <w:t xml:space="preserve"> </w:t>
      </w:r>
    </w:p>
    <w:p w:rsidR="001267C9" w:rsidRDefault="001267C9" w:rsidP="001267C9">
      <w:pPr>
        <w:pStyle w:val="Odstavecseseznamem"/>
        <w:numPr>
          <w:ilvl w:val="0"/>
          <w:numId w:val="2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Je přístupná i chodcům a cyklisti je nesmějí ohrozit.</w:t>
      </w:r>
    </w:p>
    <w:p w:rsidR="001267C9" w:rsidRDefault="001267C9" w:rsidP="001267C9">
      <w:pPr>
        <w:pStyle w:val="Odstavecseseznamem"/>
        <w:numPr>
          <w:ilvl w:val="0"/>
          <w:numId w:val="2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Chodci se musí také chovat ohleduplně k cyklistům a umožnit jim bezpečný průjezd. </w:t>
      </w:r>
    </w:p>
    <w:p w:rsidR="001267C9" w:rsidRPr="003D6EFE" w:rsidRDefault="001267C9" w:rsidP="001267C9">
      <w:pPr>
        <w:pStyle w:val="Odstavecseseznamem"/>
        <w:rPr>
          <w:rFonts w:ascii="Roboto" w:hAnsi="Roboto"/>
          <w:b/>
          <w:sz w:val="20"/>
          <w:szCs w:val="20"/>
        </w:rPr>
      </w:pPr>
      <w:r w:rsidRPr="003D6EFE">
        <w:rPr>
          <w:rFonts w:ascii="Roboto" w:hAnsi="Roboto"/>
          <w:b/>
          <w:sz w:val="20"/>
          <w:szCs w:val="20"/>
        </w:rPr>
        <w:t xml:space="preserve">Stezka s odděleným prostorem pro cyklisty a chodce </w:t>
      </w:r>
    </w:p>
    <w:p w:rsidR="001267C9" w:rsidRDefault="0099074B" w:rsidP="001267C9">
      <w:pPr>
        <w:pStyle w:val="Odstavecseseznamem"/>
        <w:numPr>
          <w:ilvl w:val="1"/>
          <w:numId w:val="2"/>
        </w:numPr>
        <w:rPr>
          <w:rFonts w:ascii="Roboto" w:hAnsi="Roboto"/>
          <w:sz w:val="20"/>
          <w:szCs w:val="20"/>
        </w:rPr>
      </w:pPr>
      <w:r w:rsidRPr="00E946A5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177800</wp:posOffset>
            </wp:positionV>
            <wp:extent cx="615950" cy="768985"/>
            <wp:effectExtent l="0" t="0" r="0" b="0"/>
            <wp:wrapSquare wrapText="bothSides"/>
            <wp:docPr id="4" name="Obrázek 4" descr="C:\Users\Hanka\Pictures\stezka_cykliste_chod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a\Pictures\stezka_cykliste_chod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7C9">
        <w:rPr>
          <w:rFonts w:ascii="Roboto" w:hAnsi="Roboto"/>
          <w:sz w:val="20"/>
          <w:szCs w:val="20"/>
        </w:rPr>
        <w:t xml:space="preserve">Chodci i cyklisté musí používat svou část stezky! </w:t>
      </w:r>
    </w:p>
    <w:p w:rsidR="001267C9" w:rsidRPr="003D6EFE" w:rsidRDefault="001267C9" w:rsidP="001267C9">
      <w:pPr>
        <w:pStyle w:val="Odstavecseseznamem"/>
        <w:rPr>
          <w:rFonts w:ascii="Roboto" w:hAnsi="Roboto"/>
          <w:b/>
          <w:sz w:val="20"/>
          <w:szCs w:val="20"/>
        </w:rPr>
      </w:pPr>
      <w:r w:rsidRPr="003D6EFE">
        <w:rPr>
          <w:rFonts w:ascii="Roboto" w:hAnsi="Roboto"/>
          <w:b/>
          <w:sz w:val="20"/>
          <w:szCs w:val="20"/>
        </w:rPr>
        <w:t xml:space="preserve">Stezka bez odděleného prostoru pro cyklisty a chodce – smíšená  </w:t>
      </w:r>
    </w:p>
    <w:p w:rsidR="001267C9" w:rsidRDefault="001267C9" w:rsidP="001267C9">
      <w:pPr>
        <w:pStyle w:val="Odstavecseseznamem"/>
        <w:numPr>
          <w:ilvl w:val="1"/>
          <w:numId w:val="2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Chodci nesmí ohrozit cyklisty a cyklisti zase chodce. </w:t>
      </w:r>
    </w:p>
    <w:p w:rsidR="001267C9" w:rsidRDefault="001267C9" w:rsidP="00E946A5">
      <w:pPr>
        <w:pStyle w:val="Odstavecseseznamem"/>
        <w:numPr>
          <w:ilvl w:val="1"/>
          <w:numId w:val="2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Pravidla užívání této stezky jsou dána vyhláškou, často se vedou kolem toho  spory a povinnost je vymáhána region od regionu odlišně.</w:t>
      </w:r>
      <w:r w:rsidR="00E946A5" w:rsidRPr="00E946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05A7" w:rsidRDefault="001267C9" w:rsidP="002C05A7">
      <w:pPr>
        <w:pStyle w:val="Odstavecseseznamem"/>
        <w:numPr>
          <w:ilvl w:val="1"/>
          <w:numId w:val="2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Raději zde nemějte sluchátka na uších!</w:t>
      </w:r>
    </w:p>
    <w:p w:rsidR="002C05A7" w:rsidRDefault="002C05A7" w:rsidP="002C05A7">
      <w:pPr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</w:pPr>
      <w:r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Jak se </w:t>
      </w:r>
      <w:r w:rsidR="0099074B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zde </w:t>
      </w:r>
      <w:r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chovat? </w:t>
      </w:r>
    </w:p>
    <w:p w:rsidR="002C05A7" w:rsidRPr="002C05A7" w:rsidRDefault="002C05A7" w:rsidP="002C05A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</w:pPr>
      <w:r w:rsidRPr="002C05A7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Cyklista na cyklostezce - </w:t>
      </w:r>
      <w:r w:rsidR="003D6EFE" w:rsidRPr="003D6EF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P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ohybujte se ve svém pásu a pokud v něm jde chodec, slušně ho upozorněte, že chodník pro pěší je vedle.</w:t>
      </w:r>
    </w:p>
    <w:p w:rsidR="002C05A7" w:rsidRPr="002C05A7" w:rsidRDefault="002C05A7" w:rsidP="002C05A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</w:pPr>
      <w:r w:rsidRPr="002C05A7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C</w:t>
      </w:r>
      <w:r w:rsidR="001267C9" w:rsidRPr="002C05A7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yklista na smíšené stezce pro chodce a cyklisty</w:t>
      </w:r>
      <w:r w:rsidRPr="002C05A7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 - </w:t>
      </w:r>
      <w:r w:rsidR="003D6EFE" w:rsidRPr="003D6EF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P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ohybuj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se 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v pravé polovině cyklostezky jako na silnici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, l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evou část použij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pro předjíždění chodců nebo dalších cyklistů</w:t>
      </w:r>
      <w:r w:rsidR="00340338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.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</w:t>
      </w:r>
      <w:r w:rsidR="00340338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J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eď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tak rychle, abys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byl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i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schopn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i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včas zabrzdit při neočekávaném manévru chodce či psa</w:t>
      </w:r>
      <w:r w:rsidR="00340338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a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n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ejezd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ěte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se sluchátky na uších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.</w:t>
      </w:r>
    </w:p>
    <w:p w:rsidR="002371CE" w:rsidRPr="002371CE" w:rsidRDefault="002C05A7" w:rsidP="002371CE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</w:pPr>
      <w:r w:rsidRPr="002C05A7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C</w:t>
      </w:r>
      <w:r w:rsidR="001267C9" w:rsidRPr="002C05A7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hodec na stezce s odděleným provozem pro chodce a cyklisty</w:t>
      </w:r>
      <w:r w:rsidRPr="002C05A7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 - </w:t>
      </w:r>
      <w:r w:rsidR="003D6EF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P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ohybuj</w:t>
      </w:r>
      <w:r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C05A7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se pouze v pruhu vyznačeném pro pěší.</w:t>
      </w:r>
    </w:p>
    <w:p w:rsidR="002371CE" w:rsidRPr="002371CE" w:rsidRDefault="002C05A7" w:rsidP="005B24A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</w:pPr>
      <w:r w:rsidRPr="002371CE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C</w:t>
      </w:r>
      <w:r w:rsidR="001267C9" w:rsidRPr="002371CE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hodec na stezce s neodděleným (smíšeným) provozem pro chodce a cyklisty</w:t>
      </w:r>
      <w:r w:rsidRPr="002371CE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 - </w:t>
      </w:r>
      <w:r w:rsidR="003D6EF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P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ohybuj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se v pravé polovině cyklostezky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,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nejvýše ve dvou vedle sebe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,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před vybočením se přesvědč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3D6EF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,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zda za 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vámi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nejede cyklista</w:t>
      </w:r>
      <w:r w:rsidR="00340338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. S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kočárkem jeď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také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napravo, 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p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ozor – málokdy se zde vejdou dva kočárky vedle sebe! Nespoléhej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na to, že v zimě cyklisté nejezdí</w:t>
      </w:r>
      <w:r w:rsidR="002371CE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, z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imních cyklistů přibývá!</w:t>
      </w:r>
    </w:p>
    <w:p w:rsidR="002371CE" w:rsidRPr="002371CE" w:rsidRDefault="002371CE" w:rsidP="00F87FEE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2371CE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C</w:t>
      </w:r>
      <w:r w:rsidR="001267C9" w:rsidRPr="002371CE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>yklista i chodec</w:t>
      </w:r>
      <w:r w:rsidRPr="002371CE">
        <w:rPr>
          <w:rFonts w:ascii="Roboto" w:eastAsia="Times New Roman" w:hAnsi="Roboto" w:cs="Arial CE"/>
          <w:b/>
          <w:bCs/>
          <w:noProof w:val="0"/>
          <w:sz w:val="20"/>
          <w:szCs w:val="20"/>
          <w:lang w:eastAsia="cs-CZ"/>
        </w:rPr>
        <w:t xml:space="preserve"> - </w:t>
      </w:r>
      <w:r w:rsidR="003D6EF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S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naž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se o bezkonfliktní pohyb, předvídej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reakc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e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ostatních, buď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te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 tolerantní, každý 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 xml:space="preserve">přece </w:t>
      </w:r>
      <w:r w:rsidR="001267C9"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může udělat chybu</w:t>
      </w:r>
      <w:r w:rsidRPr="002371CE">
        <w:rPr>
          <w:rFonts w:ascii="Roboto" w:eastAsia="Times New Roman" w:hAnsi="Roboto" w:cs="Arial CE"/>
          <w:bCs/>
          <w:noProof w:val="0"/>
          <w:sz w:val="20"/>
          <w:szCs w:val="20"/>
          <w:lang w:eastAsia="cs-CZ"/>
        </w:rPr>
        <w:t>!</w:t>
      </w:r>
    </w:p>
    <w:p w:rsidR="002371CE" w:rsidRDefault="002371CE" w:rsidP="002371CE">
      <w:pPr>
        <w:pStyle w:val="Odstavecseseznamem"/>
        <w:shd w:val="clear" w:color="auto" w:fill="FFFFFF"/>
        <w:spacing w:after="0" w:line="240" w:lineRule="auto"/>
        <w:jc w:val="both"/>
      </w:pPr>
    </w:p>
    <w:p w:rsidR="0099074B" w:rsidRDefault="00535B2E" w:rsidP="0099074B">
      <w:pPr>
        <w:rPr>
          <w:b/>
        </w:rPr>
      </w:pPr>
      <w:r>
        <w:rPr>
          <w:b/>
        </w:rPr>
        <w:t>Přeji pohodové pěší i cyklovýlety! A</w:t>
      </w:r>
      <w:r w:rsidR="002371CE" w:rsidRPr="00E946A5">
        <w:rPr>
          <w:b/>
        </w:rPr>
        <w:t xml:space="preserve"> ať je nám </w:t>
      </w:r>
      <w:r>
        <w:rPr>
          <w:b/>
        </w:rPr>
        <w:t>v</w:t>
      </w:r>
      <w:r w:rsidR="002371CE" w:rsidRPr="00E946A5">
        <w:rPr>
          <w:b/>
        </w:rPr>
        <w:t xml:space="preserve"> Ladov</w:t>
      </w:r>
      <w:r>
        <w:rPr>
          <w:b/>
        </w:rPr>
        <w:t>ě</w:t>
      </w:r>
      <w:r w:rsidR="002371CE" w:rsidRPr="00E946A5">
        <w:rPr>
          <w:b/>
        </w:rPr>
        <w:t xml:space="preserve"> kraj</w:t>
      </w:r>
      <w:r>
        <w:rPr>
          <w:b/>
        </w:rPr>
        <w:t>i</w:t>
      </w:r>
      <w:r w:rsidR="002371CE" w:rsidRPr="00E946A5">
        <w:rPr>
          <w:b/>
        </w:rPr>
        <w:t xml:space="preserve"> dobře! </w:t>
      </w:r>
    </w:p>
    <w:p w:rsidR="00E946A5" w:rsidRPr="003D6EFE" w:rsidRDefault="00E946A5" w:rsidP="0099074B">
      <w:pPr>
        <w:rPr>
          <w:rFonts w:ascii="Roboto" w:hAnsi="Roboto"/>
          <w:sz w:val="20"/>
          <w:szCs w:val="20"/>
        </w:rPr>
      </w:pPr>
      <w:r w:rsidRPr="0099074B">
        <w:rPr>
          <w:rFonts w:ascii="Roboto" w:hAnsi="Roboto" w:cstheme="minorHAnsi"/>
          <w:sz w:val="20"/>
          <w:szCs w:val="20"/>
        </w:rPr>
        <w:t>Hanka Bolcková</w:t>
      </w:r>
      <w:r w:rsidRPr="0099074B">
        <w:rPr>
          <w:rFonts w:ascii="Roboto" w:hAnsi="Roboto"/>
          <w:sz w:val="20"/>
          <w:szCs w:val="20"/>
        </w:rPr>
        <w:t xml:space="preserve"> </w:t>
      </w:r>
      <w:r w:rsidRPr="0099074B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B65622F" wp14:editId="2B74A188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590550" cy="590550"/>
            <wp:effectExtent l="0" t="0" r="0" b="0"/>
            <wp:wrapTight wrapText="right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99074B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99074B">
        <w:rPr>
          <w:rFonts w:ascii="Roboto" w:hAnsi="Roboto"/>
          <w:sz w:val="20"/>
          <w:szCs w:val="20"/>
        </w:rPr>
        <w:t xml:space="preserve"> </w:t>
      </w:r>
    </w:p>
    <w:p w:rsidR="00E946A5" w:rsidRPr="0099074B" w:rsidRDefault="00E946A5" w:rsidP="00E946A5">
      <w:pPr>
        <w:jc w:val="both"/>
        <w:rPr>
          <w:rFonts w:ascii="Roboto" w:hAnsi="Roboto"/>
          <w:sz w:val="20"/>
          <w:szCs w:val="20"/>
        </w:rPr>
      </w:pPr>
      <w:r w:rsidRPr="0099074B">
        <w:rPr>
          <w:rFonts w:ascii="Roboto" w:hAnsi="Roboto"/>
          <w:sz w:val="20"/>
          <w:szCs w:val="20"/>
        </w:rPr>
        <w:t xml:space="preserve">facebook.com/laduvkraj </w:t>
      </w:r>
    </w:p>
    <w:p w:rsidR="002371CE" w:rsidRDefault="00E946A5" w:rsidP="0099074B">
      <w:pPr>
        <w:jc w:val="both"/>
      </w:pPr>
      <w:r w:rsidRPr="0099074B">
        <w:rPr>
          <w:rFonts w:ascii="Roboto" w:hAnsi="Roboto"/>
          <w:sz w:val="20"/>
          <w:szCs w:val="20"/>
        </w:rPr>
        <w:t>instagram.com/laduvkraj</w:t>
      </w:r>
    </w:p>
    <w:sectPr w:rsidR="002371CE" w:rsidSect="0099074B">
      <w:pgSz w:w="11906" w:h="16838" w:code="9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FED"/>
    <w:multiLevelType w:val="hybridMultilevel"/>
    <w:tmpl w:val="1F16E810"/>
    <w:lvl w:ilvl="0" w:tplc="04A2F4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2B15"/>
    <w:multiLevelType w:val="hybridMultilevel"/>
    <w:tmpl w:val="FE24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A35"/>
    <w:multiLevelType w:val="hybridMultilevel"/>
    <w:tmpl w:val="5262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01C"/>
    <w:multiLevelType w:val="hybridMultilevel"/>
    <w:tmpl w:val="E312C926"/>
    <w:lvl w:ilvl="0" w:tplc="04A2F4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332"/>
    <w:multiLevelType w:val="hybridMultilevel"/>
    <w:tmpl w:val="2592CFE0"/>
    <w:lvl w:ilvl="0" w:tplc="04A2F4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977"/>
    <w:multiLevelType w:val="hybridMultilevel"/>
    <w:tmpl w:val="71DECE0A"/>
    <w:lvl w:ilvl="0" w:tplc="04A2F4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9"/>
    <w:rsid w:val="001267C9"/>
    <w:rsid w:val="002371CE"/>
    <w:rsid w:val="002C05A7"/>
    <w:rsid w:val="00340338"/>
    <w:rsid w:val="003D6EFE"/>
    <w:rsid w:val="00535B2E"/>
    <w:rsid w:val="005B6678"/>
    <w:rsid w:val="006C799A"/>
    <w:rsid w:val="008B38D1"/>
    <w:rsid w:val="0099074B"/>
    <w:rsid w:val="00E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FE4E-695D-4E25-9E15-B6560F32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7C9"/>
    <w:pPr>
      <w:spacing w:line="25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7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4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aduv-kraj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2021-02-17T16:32:00Z</dcterms:created>
  <dcterms:modified xsi:type="dcterms:W3CDTF">2021-02-17T16:32:00Z</dcterms:modified>
</cp:coreProperties>
</file>